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3F7" w:rsidRPr="008D4837" w:rsidRDefault="003543F7" w:rsidP="003543F7">
      <w:pPr>
        <w:pStyle w:val="1"/>
        <w:spacing w:before="0" w:line="240" w:lineRule="auto"/>
        <w:jc w:val="center"/>
        <w:rPr>
          <w:rFonts w:ascii="Times New Roman" w:hAnsi="Times New Roman" w:cs="Times New Roman"/>
          <w:b w:val="0"/>
          <w:color w:val="auto"/>
          <w:sz w:val="24"/>
          <w:szCs w:val="24"/>
        </w:rPr>
      </w:pPr>
      <w:r w:rsidRPr="008D4837">
        <w:rPr>
          <w:rFonts w:ascii="Times New Roman" w:hAnsi="Times New Roman" w:cs="Times New Roman"/>
          <w:b w:val="0"/>
          <w:color w:val="auto"/>
          <w:sz w:val="24"/>
          <w:szCs w:val="24"/>
        </w:rPr>
        <w:t xml:space="preserve">Государственное бюджетное образовательное учреждение высшего профессионального образования «Башкирский Государственный медицинский университет» </w:t>
      </w:r>
    </w:p>
    <w:p w:rsidR="003543F7" w:rsidRPr="008D4837" w:rsidRDefault="003543F7" w:rsidP="003543F7">
      <w:pPr>
        <w:pStyle w:val="1"/>
        <w:spacing w:before="0" w:line="240" w:lineRule="auto"/>
        <w:jc w:val="center"/>
        <w:rPr>
          <w:rFonts w:ascii="Times New Roman" w:hAnsi="Times New Roman" w:cs="Times New Roman"/>
          <w:b w:val="0"/>
          <w:color w:val="auto"/>
          <w:sz w:val="24"/>
          <w:szCs w:val="24"/>
        </w:rPr>
      </w:pPr>
      <w:r w:rsidRPr="008D4837">
        <w:rPr>
          <w:rFonts w:ascii="Times New Roman" w:hAnsi="Times New Roman" w:cs="Times New Roman"/>
          <w:b w:val="0"/>
          <w:color w:val="auto"/>
          <w:sz w:val="24"/>
          <w:szCs w:val="24"/>
        </w:rPr>
        <w:t>Министерства здравоохранения РФ</w:t>
      </w:r>
    </w:p>
    <w:p w:rsidR="003543F7" w:rsidRPr="008D4837" w:rsidRDefault="003543F7" w:rsidP="003543F7">
      <w:pPr>
        <w:pStyle w:val="1"/>
        <w:spacing w:before="0" w:line="240" w:lineRule="auto"/>
        <w:jc w:val="center"/>
        <w:rPr>
          <w:rFonts w:ascii="Times New Roman" w:hAnsi="Times New Roman" w:cs="Times New Roman"/>
          <w:b w:val="0"/>
          <w:color w:val="auto"/>
          <w:sz w:val="24"/>
          <w:szCs w:val="24"/>
        </w:rPr>
      </w:pPr>
      <w:r w:rsidRPr="008D4837">
        <w:rPr>
          <w:rFonts w:ascii="Times New Roman" w:hAnsi="Times New Roman" w:cs="Times New Roman"/>
          <w:b w:val="0"/>
          <w:color w:val="auto"/>
          <w:sz w:val="24"/>
          <w:szCs w:val="24"/>
        </w:rPr>
        <w:t xml:space="preserve">Институт дополнительного профессионального образования </w:t>
      </w:r>
    </w:p>
    <w:p w:rsidR="003543F7" w:rsidRPr="008D4837" w:rsidRDefault="003543F7" w:rsidP="003543F7">
      <w:pPr>
        <w:spacing w:after="0" w:line="240" w:lineRule="auto"/>
        <w:jc w:val="center"/>
        <w:rPr>
          <w:rFonts w:ascii="Times New Roman" w:hAnsi="Times New Roman" w:cs="Times New Roman"/>
          <w:sz w:val="24"/>
          <w:szCs w:val="24"/>
        </w:rPr>
      </w:pPr>
      <w:r w:rsidRPr="008D4837">
        <w:rPr>
          <w:rFonts w:ascii="Times New Roman" w:hAnsi="Times New Roman" w:cs="Times New Roman"/>
          <w:sz w:val="24"/>
          <w:szCs w:val="24"/>
        </w:rPr>
        <w:t>Кафедра терапии и общей врачебной практики с курсом гериатрии</w:t>
      </w:r>
    </w:p>
    <w:p w:rsidR="003543F7" w:rsidRPr="008D4837" w:rsidRDefault="003543F7" w:rsidP="003543F7">
      <w:pPr>
        <w:jc w:val="center"/>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УТВЕРЖДАЮ</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 xml:space="preserve">                                                Зав. кафедрой терапии и ОВП с </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курсом гериатрии, профессор</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 xml:space="preserve">                                                   _______________ Г.Ш. Сафуанова</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 xml:space="preserve">                                                   «_22_» 04_ </w:t>
      </w:r>
      <w:smartTag w:uri="urn:schemas-microsoft-com:office:smarttags" w:element="metricconverter">
        <w:smartTagPr>
          <w:attr w:name="ProductID" w:val="2015 г"/>
        </w:smartTagPr>
        <w:r w:rsidRPr="008D4837">
          <w:rPr>
            <w:rFonts w:ascii="Times New Roman" w:hAnsi="Times New Roman" w:cs="Times New Roman"/>
            <w:sz w:val="24"/>
            <w:szCs w:val="24"/>
          </w:rPr>
          <w:t>2015 г</w:t>
        </w:r>
      </w:smartTag>
      <w:r w:rsidRPr="008D4837">
        <w:rPr>
          <w:rFonts w:ascii="Times New Roman" w:hAnsi="Times New Roman" w:cs="Times New Roman"/>
          <w:sz w:val="24"/>
          <w:szCs w:val="24"/>
        </w:rPr>
        <w:t>.</w:t>
      </w: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8D4837" w:rsidRPr="008D4837" w:rsidRDefault="008D4837" w:rsidP="008D4837">
      <w:pPr>
        <w:pStyle w:val="1"/>
        <w:ind w:firstLine="720"/>
        <w:jc w:val="center"/>
        <w:rPr>
          <w:rFonts w:ascii="Times New Roman" w:hAnsi="Times New Roman" w:cs="Times New Roman"/>
          <w:color w:val="auto"/>
        </w:rPr>
      </w:pPr>
      <w:r w:rsidRPr="008D4837">
        <w:rPr>
          <w:rFonts w:ascii="Times New Roman" w:hAnsi="Times New Roman" w:cs="Times New Roman"/>
          <w:color w:val="auto"/>
        </w:rPr>
        <w:t>Комплект ситуационных задач</w:t>
      </w:r>
    </w:p>
    <w:p w:rsidR="008D4837" w:rsidRPr="008D4837" w:rsidRDefault="008D4837" w:rsidP="008D4837">
      <w:pPr>
        <w:jc w:val="center"/>
        <w:rPr>
          <w:rFonts w:ascii="Times New Roman" w:hAnsi="Times New Roman" w:cs="Times New Roman"/>
          <w:sz w:val="28"/>
          <w:szCs w:val="28"/>
        </w:rPr>
      </w:pPr>
      <w:r w:rsidRPr="008D4837">
        <w:rPr>
          <w:rFonts w:ascii="Times New Roman" w:hAnsi="Times New Roman" w:cs="Times New Roman"/>
          <w:sz w:val="28"/>
          <w:szCs w:val="28"/>
        </w:rPr>
        <w:t xml:space="preserve">Гериатрия </w:t>
      </w:r>
      <w:r w:rsidR="0010714A">
        <w:rPr>
          <w:rFonts w:ascii="Times New Roman" w:hAnsi="Times New Roman" w:cs="Times New Roman"/>
          <w:sz w:val="28"/>
          <w:szCs w:val="28"/>
        </w:rPr>
        <w:t>576</w:t>
      </w:r>
      <w:r w:rsidRPr="008D4837">
        <w:rPr>
          <w:rFonts w:ascii="Times New Roman" w:hAnsi="Times New Roman" w:cs="Times New Roman"/>
          <w:sz w:val="28"/>
          <w:szCs w:val="28"/>
        </w:rPr>
        <w:t xml:space="preserve"> ч.</w:t>
      </w: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r w:rsidRPr="008D4837">
        <w:rPr>
          <w:rFonts w:ascii="Times New Roman" w:hAnsi="Times New Roman" w:cs="Times New Roman"/>
          <w:sz w:val="28"/>
          <w:szCs w:val="28"/>
        </w:rPr>
        <w:t xml:space="preserve">УФА – 2015 </w:t>
      </w:r>
    </w:p>
    <w:p w:rsidR="008D4837" w:rsidRDefault="008D4837" w:rsidP="0021068B">
      <w:pPr>
        <w:pStyle w:val="ConsPlusNormal"/>
        <w:ind w:firstLine="540"/>
        <w:jc w:val="both"/>
        <w:rPr>
          <w:rFonts w:ascii="Times New Roman" w:hAnsi="Times New Roman" w:cs="Times New Roman"/>
          <w:b/>
          <w:sz w:val="24"/>
          <w:szCs w:val="24"/>
        </w:rPr>
      </w:pPr>
    </w:p>
    <w:p w:rsidR="0060403C" w:rsidRPr="008D4837" w:rsidRDefault="0060403C" w:rsidP="0021068B">
      <w:pPr>
        <w:pStyle w:val="ConsPlusNormal"/>
        <w:ind w:firstLine="540"/>
        <w:jc w:val="both"/>
        <w:rPr>
          <w:rFonts w:ascii="Times New Roman" w:hAnsi="Times New Roman" w:cs="Times New Roman"/>
          <w:b/>
          <w:sz w:val="24"/>
          <w:szCs w:val="24"/>
        </w:rPr>
      </w:pPr>
      <w:r w:rsidRPr="008D4837">
        <w:rPr>
          <w:rFonts w:ascii="Times New Roman" w:hAnsi="Times New Roman" w:cs="Times New Roman"/>
          <w:b/>
          <w:sz w:val="24"/>
          <w:szCs w:val="24"/>
        </w:rPr>
        <w:lastRenderedPageBreak/>
        <w:t>Ситуационная задача 1.</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Больной 70 лет доставлен в стационар с жалобами на общую слабость, головокружение, периодическое потемнение в глазах, жажду. Ухудшение самочувствия отмечает в течение недели, когда появились боли в поясничном отделе позвоночника, принимал диклофенак.</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При осмотре: состояние крайне тяжелое. Резкая бледность, похолодание кожных покровов. Беспокоен. В легких без патологии. ЧД 22 в мин. Границы сердца в пределах нормы. Тоны сердца громкие, чистые. Пульс 120 в мин., малого наполнения, АД 100/50. Живот мягкий, болезнен в эпигастрии, под мечевидным отростком. Язык сухой, с белым налетом.</w:t>
      </w:r>
    </w:p>
    <w:p w:rsidR="0060403C" w:rsidRPr="008D4837" w:rsidRDefault="0060403C" w:rsidP="0021068B">
      <w:pPr>
        <w:pStyle w:val="ConsPlusNormal"/>
        <w:jc w:val="both"/>
        <w:rPr>
          <w:rFonts w:ascii="Times New Roman" w:hAnsi="Times New Roman" w:cs="Times New Roman"/>
          <w:sz w:val="24"/>
          <w:szCs w:val="24"/>
        </w:rPr>
      </w:pP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Инструкция: выберите правильный ответ по схеме:</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А) - если правильные ответы 1, 2 и 3;</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Б) - если правильные ответы 1 и 3;</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В) - если правильные ответы 2 и 4;</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Г) - если правильный ответ 4;</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Д) - если правильные ответы 1, 2, 3 и 4.</w:t>
      </w:r>
    </w:p>
    <w:p w:rsidR="0060403C" w:rsidRPr="008D4837" w:rsidRDefault="0060403C" w:rsidP="0021068B">
      <w:pPr>
        <w:pStyle w:val="ConsPlusNormal"/>
        <w:jc w:val="both"/>
        <w:rPr>
          <w:rFonts w:ascii="Times New Roman" w:hAnsi="Times New Roman" w:cs="Times New Roman"/>
          <w:sz w:val="24"/>
          <w:szCs w:val="24"/>
        </w:rPr>
      </w:pP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Дифференциальный диагноз следует проводить:</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1. язвенная болезнь желудка, осложненная кровотечением</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2. рак желудка с распадом</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3. нестероидные противовоспалительные средства - индуцированная гастропатия</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4. эрозивно-язвенный гастрит, осложненный кровотечением</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Ответ А</w:t>
      </w:r>
    </w:p>
    <w:p w:rsidR="0060403C" w:rsidRPr="008D4837" w:rsidRDefault="0060403C" w:rsidP="0021068B">
      <w:pPr>
        <w:spacing w:after="0" w:line="240" w:lineRule="auto"/>
        <w:jc w:val="both"/>
        <w:rPr>
          <w:rFonts w:ascii="Times New Roman" w:eastAsia="Times New Roman" w:hAnsi="Times New Roman" w:cs="Times New Roman"/>
          <w:sz w:val="24"/>
          <w:szCs w:val="24"/>
          <w:shd w:val="clear" w:color="auto" w:fill="FFFFFF"/>
        </w:rPr>
      </w:pPr>
    </w:p>
    <w:p w:rsidR="0060403C" w:rsidRPr="008D4837" w:rsidRDefault="0060403C" w:rsidP="0021068B">
      <w:pPr>
        <w:spacing w:after="0" w:line="240" w:lineRule="auto"/>
        <w:rPr>
          <w:rFonts w:ascii="Times New Roman" w:eastAsia="Times New Roman" w:hAnsi="Times New Roman" w:cs="Times New Roman"/>
          <w:sz w:val="24"/>
          <w:szCs w:val="24"/>
          <w:shd w:val="clear" w:color="auto" w:fill="FFFFFF"/>
        </w:rPr>
      </w:pPr>
    </w:p>
    <w:p w:rsidR="0060403C" w:rsidRPr="008D4837" w:rsidRDefault="00135888" w:rsidP="0021068B">
      <w:pPr>
        <w:widowControl w:val="0"/>
        <w:spacing w:after="0" w:line="240" w:lineRule="auto"/>
        <w:ind w:firstLine="709"/>
        <w:jc w:val="both"/>
        <w:rPr>
          <w:rFonts w:ascii="Times New Roman" w:eastAsia="Times New Roman" w:hAnsi="Times New Roman" w:cs="Times New Roman"/>
          <w:b/>
          <w:sz w:val="24"/>
          <w:szCs w:val="24"/>
        </w:rPr>
      </w:pPr>
      <w:r w:rsidRPr="008D4837">
        <w:rPr>
          <w:rFonts w:ascii="Times New Roman" w:hAnsi="Times New Roman" w:cs="Times New Roman"/>
          <w:b/>
          <w:sz w:val="24"/>
          <w:szCs w:val="24"/>
        </w:rPr>
        <w:t xml:space="preserve">Ситуационная задача </w:t>
      </w:r>
      <w:r w:rsidR="0060403C" w:rsidRPr="008D4837">
        <w:rPr>
          <w:rFonts w:ascii="Times New Roman" w:eastAsia="Times New Roman" w:hAnsi="Times New Roman" w:cs="Times New Roman"/>
          <w:b/>
          <w:sz w:val="24"/>
          <w:szCs w:val="24"/>
        </w:rPr>
        <w:t xml:space="preserve"> 2.</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У больной 68 лет накануне обращения возник приступ острой боли в левой поясничной области и в левой половине живота, после чего прекратилось мочеиспускание и нет позывов на него. В течение 12 ч. мочи нет. 6 лет назад удалена правая почка по поводу мочекаменной болезни. Объективно: состояние средней тяжести, органы грудной клетки без патологии. Живот слегка вздут, безболезн</w:t>
      </w:r>
      <w:r w:rsidR="00135888" w:rsidRPr="008D4837">
        <w:rPr>
          <w:rFonts w:ascii="Times New Roman" w:hAnsi="Times New Roman" w:cs="Times New Roman"/>
          <w:sz w:val="24"/>
          <w:szCs w:val="24"/>
        </w:rPr>
        <w:t>е</w:t>
      </w:r>
      <w:r w:rsidRPr="008D4837">
        <w:rPr>
          <w:rFonts w:ascii="Times New Roman" w:hAnsi="Times New Roman" w:cs="Times New Roman"/>
          <w:sz w:val="24"/>
          <w:szCs w:val="24"/>
        </w:rPr>
        <w:t>н</w:t>
      </w:r>
      <w:r w:rsidR="00135888" w:rsidRPr="008D4837">
        <w:rPr>
          <w:rFonts w:ascii="Times New Roman" w:hAnsi="Times New Roman" w:cs="Times New Roman"/>
          <w:sz w:val="24"/>
          <w:szCs w:val="24"/>
        </w:rPr>
        <w:t>н</w:t>
      </w:r>
      <w:r w:rsidRPr="008D4837">
        <w:rPr>
          <w:rFonts w:ascii="Times New Roman" w:hAnsi="Times New Roman" w:cs="Times New Roman"/>
          <w:sz w:val="24"/>
          <w:szCs w:val="24"/>
        </w:rPr>
        <w:t>ый. Симптом Пастерна</w:t>
      </w:r>
      <w:r w:rsidR="00135888" w:rsidRPr="008D4837">
        <w:rPr>
          <w:rFonts w:ascii="Times New Roman" w:hAnsi="Times New Roman" w:cs="Times New Roman"/>
          <w:sz w:val="24"/>
          <w:szCs w:val="24"/>
        </w:rPr>
        <w:t>ц</w:t>
      </w:r>
      <w:r w:rsidRPr="008D4837">
        <w:rPr>
          <w:rFonts w:ascii="Times New Roman" w:hAnsi="Times New Roman" w:cs="Times New Roman"/>
          <w:sz w:val="24"/>
          <w:szCs w:val="24"/>
        </w:rPr>
        <w:t>кого слева отрицательный, почка не пальпируются, справа – старый послеоперационный рубец. Пульс 98 уд. в мин. А.Д. 110/70 мм. рт. ст. Анализ крови без патологии. На обзорном снимке почек теней, подозрительных на конкремент, не обнаружено. На УЗИ – левая почка не увеличена в размерах, полостная система расширена, камней не обнаружено.</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При пальпации и перкуссии над лобком мочевой пузырь не определяется. При катетеризации мочевого пузыря мочи из него не получено. </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Вопросы:</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1. Предположительный диагноз? </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2. Дальнейшая тактика?</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Ответ:</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Постренальная анурия, единственная левая почка, почечная колика, подозрение на мочекаменную болезнь.</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Необходимо срочно провести цистоскопию с попыткой катетеризации лоханки. При прохождении катетера в лоханку сделать ретроградную пиелографии с целью обнаружения камня и оставить его на 2-3 суток.</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При невозможности проведения катетера, после кратковременной подготовки и необходимых анализов, экстренная пиелостомия.</w:t>
      </w:r>
    </w:p>
    <w:p w:rsidR="0060403C" w:rsidRPr="008D4837" w:rsidRDefault="0060403C" w:rsidP="0021068B">
      <w:pPr>
        <w:tabs>
          <w:tab w:val="left" w:pos="3795"/>
          <w:tab w:val="left" w:pos="6210"/>
        </w:tabs>
        <w:spacing w:after="0" w:line="240" w:lineRule="auto"/>
        <w:ind w:left="709"/>
        <w:jc w:val="both"/>
        <w:rPr>
          <w:rFonts w:ascii="Times New Roman" w:eastAsia="Times New Roman" w:hAnsi="Times New Roman" w:cs="Times New Roman"/>
          <w:sz w:val="24"/>
          <w:szCs w:val="24"/>
        </w:rPr>
      </w:pPr>
    </w:p>
    <w:p w:rsidR="0060403C" w:rsidRPr="008D4837" w:rsidRDefault="0060403C" w:rsidP="0021068B">
      <w:pPr>
        <w:spacing w:after="0" w:line="240" w:lineRule="auto"/>
        <w:jc w:val="both"/>
        <w:rPr>
          <w:rFonts w:ascii="Times New Roman" w:hAnsi="Times New Roman" w:cs="Times New Roman"/>
          <w:sz w:val="24"/>
          <w:szCs w:val="24"/>
        </w:rPr>
      </w:pPr>
    </w:p>
    <w:p w:rsidR="0021068B" w:rsidRPr="008D4837" w:rsidRDefault="0021068B" w:rsidP="0021068B">
      <w:pPr>
        <w:spacing w:after="0" w:line="240" w:lineRule="auto"/>
        <w:jc w:val="both"/>
        <w:rPr>
          <w:rFonts w:ascii="Times New Roman" w:hAnsi="Times New Roman" w:cs="Times New Roman"/>
          <w:b/>
          <w:sz w:val="24"/>
          <w:szCs w:val="24"/>
        </w:rPr>
      </w:pPr>
    </w:p>
    <w:p w:rsidR="002B3AB1" w:rsidRPr="008D4837" w:rsidRDefault="00C60096"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b/>
          <w:sz w:val="24"/>
          <w:szCs w:val="24"/>
        </w:rPr>
        <w:lastRenderedPageBreak/>
        <w:t>Ситуационная задача 3.</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Больная Г., </w:t>
      </w:r>
      <w:r w:rsidR="00C60096" w:rsidRPr="008D4837">
        <w:rPr>
          <w:rFonts w:ascii="Times New Roman" w:hAnsi="Times New Roman" w:cs="Times New Roman"/>
          <w:sz w:val="24"/>
          <w:szCs w:val="24"/>
        </w:rPr>
        <w:t>7</w:t>
      </w:r>
      <w:r w:rsidRPr="008D4837">
        <w:rPr>
          <w:rFonts w:ascii="Times New Roman" w:hAnsi="Times New Roman" w:cs="Times New Roman"/>
          <w:sz w:val="24"/>
          <w:szCs w:val="24"/>
        </w:rPr>
        <w:t>1 года, доставлена в клинику с жалобами на ноющие боли в левой поясничной области, озноб, высокую температуру тела (39°С). Год назад впервые отметила приступообразные боли в левой поясничной области, после чего самостоятельно с мочой отошел конкремент. Около 6 месяцев назад наблюдалось болезненное, частое мочеиспускание; моча была мутной. 10 дней назад в левой поясничной области внезапно возникли резкие присту</w:t>
      </w:r>
      <w:r w:rsidRPr="008D4837">
        <w:rPr>
          <w:rFonts w:ascii="Times New Roman" w:hAnsi="Times New Roman" w:cs="Times New Roman"/>
          <w:sz w:val="24"/>
          <w:szCs w:val="24"/>
        </w:rPr>
        <w:softHyphen/>
        <w:t>пообразные боли, сопровождавшиеся потрясающим ознобом, высокой тем</w:t>
      </w:r>
      <w:r w:rsidRPr="008D4837">
        <w:rPr>
          <w:rFonts w:ascii="Times New Roman" w:hAnsi="Times New Roman" w:cs="Times New Roman"/>
          <w:sz w:val="24"/>
          <w:szCs w:val="24"/>
        </w:rPr>
        <w:softHyphen/>
        <w:t>пературой тела, проливным потом. Госпитализирована в районную больницу с диагнозом острый  левосторонний пиелонефрит. При исследовании: в анализе крови – лейкоцитоз, сдвиг формулы влево, ускоренное СОЭ; анализ мочи – норма; на обзорном снимке почек – тень, подозрительная на камень в н/з левого мочеточника. Проводилось лечение антибиотиками (пенициллин, тетрацик</w:t>
      </w:r>
      <w:r w:rsidRPr="008D4837">
        <w:rPr>
          <w:rFonts w:ascii="Times New Roman" w:hAnsi="Times New Roman" w:cs="Times New Roman"/>
          <w:sz w:val="24"/>
          <w:szCs w:val="24"/>
        </w:rPr>
        <w:softHyphen/>
        <w:t>лин, эритромицин) и интенсивная дезинтоксикационная терапия. В последние сутки боли приняли ною</w:t>
      </w:r>
      <w:r w:rsidRPr="008D4837">
        <w:rPr>
          <w:rFonts w:ascii="Times New Roman" w:hAnsi="Times New Roman" w:cs="Times New Roman"/>
          <w:sz w:val="24"/>
          <w:szCs w:val="24"/>
        </w:rPr>
        <w:softHyphen/>
        <w:t>щий характер, состояние ухудшилось. При поступлении в клинику: больная бледна, на щеках лихорадочный румя</w:t>
      </w:r>
      <w:r w:rsidRPr="008D4837">
        <w:rPr>
          <w:rFonts w:ascii="Times New Roman" w:hAnsi="Times New Roman" w:cs="Times New Roman"/>
          <w:sz w:val="24"/>
          <w:szCs w:val="24"/>
        </w:rPr>
        <w:softHyphen/>
        <w:t>нец, кожа покрыта холодным потом. Пульс 116 в минуту, ритмичный, удовлетворительного наполнения. Артериальное давление 110/70 мм рт. ст. Тоны сердца приглушены. Почки не пальпируются, область левой почки болезненна. Симптом Пастернацкого слева положительный. Анализ мочи: реакция кислая, плотность 1026, лейкоциты 4—5 в п/з, эритроциты 2— 3 в п/з. Анализ крови: НЬ 7,6 ммоль/л (12 г%), л. 22,3 • 10/л, п. 20%, с. 56%, лимф. 20%, мон. 4; СОЭ 50 мм/ч. На обзорной рентгенограмме – слева, на уровне I крест</w:t>
      </w:r>
      <w:r w:rsidRPr="008D4837">
        <w:rPr>
          <w:rFonts w:ascii="Times New Roman" w:hAnsi="Times New Roman" w:cs="Times New Roman"/>
          <w:sz w:val="24"/>
          <w:szCs w:val="24"/>
        </w:rPr>
        <w:softHyphen/>
        <w:t>цового позвонка, плотная тень, размером 2Х1, подозрительная на конкре</w:t>
      </w:r>
      <w:r w:rsidRPr="008D4837">
        <w:rPr>
          <w:rFonts w:ascii="Times New Roman" w:hAnsi="Times New Roman" w:cs="Times New Roman"/>
          <w:sz w:val="24"/>
          <w:szCs w:val="24"/>
        </w:rPr>
        <w:softHyphen/>
        <w:t>мент. По поводу левостороннего острого гнойного пиелонефрита решено экстренно оперировать больную. Через 2 ч после госпитализации состоя</w:t>
      </w:r>
      <w:r w:rsidRPr="008D4837">
        <w:rPr>
          <w:rFonts w:ascii="Times New Roman" w:hAnsi="Times New Roman" w:cs="Times New Roman"/>
          <w:sz w:val="24"/>
          <w:szCs w:val="24"/>
        </w:rPr>
        <w:softHyphen/>
        <w:t>ние резко ухудшилось: сознание затемнено, отмечается резкая бледность, кожа покрыта холодным потом. Пульс нитевидный, 140 в минуту. Тоны сердца глухие. Максимальное артериальное давления снизилось до 60 мм рт. ст. Температура тела 35,4°С.</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Вопросы:</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1. Какое осложнение возникло у больной?</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2. Назвать причины его возникновения.</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3. Врачебная тактика?</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Ответ:</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У больной наступил бактериотоксический шок.</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При поступлении в районную больницу не была принято во внимание полная обтурация левого мочеточника камнем, о чем говорил нормальный анализ мочи. При обтурирующем пиелонефрите лечение необходимо начинать с дренировния лоханки (катетеризация мочеточниковым катетером, пиелостомия).</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Необходимо в операционной начинать противошоковую терапию и при стабилизации давления экстренно оперировать на почке. Объем операции зависит от операционной находки. </w:t>
      </w:r>
    </w:p>
    <w:p w:rsidR="002B3AB1" w:rsidRPr="008D4837" w:rsidRDefault="002B3AB1" w:rsidP="0021068B">
      <w:pPr>
        <w:spacing w:after="0" w:line="240" w:lineRule="auto"/>
        <w:rPr>
          <w:rFonts w:ascii="Times New Roman" w:hAnsi="Times New Roman" w:cs="Times New Roman"/>
          <w:sz w:val="24"/>
          <w:szCs w:val="24"/>
        </w:rPr>
      </w:pPr>
    </w:p>
    <w:p w:rsidR="002B3AB1" w:rsidRPr="008D4837" w:rsidRDefault="002B3AB1" w:rsidP="0021068B">
      <w:pPr>
        <w:widowControl w:val="0"/>
        <w:spacing w:after="0" w:line="240" w:lineRule="auto"/>
        <w:ind w:firstLine="709"/>
        <w:jc w:val="both"/>
        <w:rPr>
          <w:rFonts w:ascii="Times New Roman" w:eastAsia="Times New Roman" w:hAnsi="Times New Roman" w:cs="Times New Roman"/>
          <w:sz w:val="24"/>
          <w:szCs w:val="24"/>
        </w:rPr>
      </w:pPr>
    </w:p>
    <w:p w:rsidR="002B3AB1" w:rsidRPr="008D4837" w:rsidRDefault="002B3AB1" w:rsidP="0021068B">
      <w:pPr>
        <w:widowControl w:val="0"/>
        <w:spacing w:after="0" w:line="240" w:lineRule="auto"/>
        <w:ind w:firstLine="709"/>
        <w:jc w:val="both"/>
        <w:rPr>
          <w:rFonts w:ascii="Times New Roman" w:eastAsia="Times New Roman" w:hAnsi="Times New Roman" w:cs="Times New Roman"/>
          <w:sz w:val="24"/>
          <w:szCs w:val="24"/>
        </w:rPr>
      </w:pPr>
    </w:p>
    <w:p w:rsidR="002B3AB1" w:rsidRPr="008D4837" w:rsidRDefault="002B3AB1" w:rsidP="0021068B">
      <w:pPr>
        <w:pStyle w:val="formattexttopleveltext"/>
        <w:spacing w:before="0" w:beforeAutospacing="0" w:after="0" w:afterAutospacing="0"/>
        <w:jc w:val="both"/>
        <w:rPr>
          <w:b/>
        </w:rPr>
      </w:pPr>
      <w:r w:rsidRPr="008D4837">
        <w:rPr>
          <w:b/>
        </w:rPr>
        <w:t>Ситуационная задача</w:t>
      </w:r>
      <w:r w:rsidR="00C60096" w:rsidRPr="008D4837">
        <w:rPr>
          <w:b/>
        </w:rPr>
        <w:t xml:space="preserve"> 4</w:t>
      </w:r>
      <w:r w:rsidRPr="008D4837">
        <w:rPr>
          <w:b/>
        </w:rPr>
        <w:t>.</w:t>
      </w:r>
    </w:p>
    <w:p w:rsidR="002B3AB1" w:rsidRPr="008D4837" w:rsidRDefault="002B3AB1" w:rsidP="0021068B">
      <w:pPr>
        <w:pStyle w:val="formattexttopleveltext"/>
        <w:spacing w:before="0" w:beforeAutospacing="0" w:after="0" w:afterAutospacing="0"/>
        <w:jc w:val="both"/>
      </w:pPr>
      <w:r w:rsidRPr="008D4837">
        <w:t>Участковый врач вызван на дом к больному мужчине 65 лет. Причина вызова - резкая боль в правой стопе. При опросе больного выясняется, что накануне он был в гостях, угощался красным вином, ел жирную пишу. Боль началась внезапно около 7 часов утра и ощущалась преимущественно в области I-II плюснефаланговых суставов правой стопы. Больной отмечает общую слабость, головную боль повышение температуры тела 37,60°С. Такие же боли впервые возникли 6 месяцев назад, не лечился, боли прошли спонтанно. Травму отрицает. Status localis: кожа над суставом большого пальца стопы резко гиперемирована, горячая на ощупь, отек распространяется на соседние мягкие ткани, пальпация резко болезненна, движения и ходьба практически невозможны.</w:t>
      </w:r>
    </w:p>
    <w:p w:rsidR="002B3AB1" w:rsidRPr="008D4837" w:rsidRDefault="002B3AB1" w:rsidP="0021068B">
      <w:pPr>
        <w:pStyle w:val="formattexttopleveltext"/>
        <w:spacing w:before="0" w:beforeAutospacing="0" w:after="0" w:afterAutospacing="0"/>
        <w:jc w:val="both"/>
      </w:pPr>
      <w:r w:rsidRPr="008D4837">
        <w:lastRenderedPageBreak/>
        <w:t>ПРИ КЛИНИЧЕСКОМ И БИОХИМИЧЕСКОМ ИССЛЕДОВАНИИ КРОВИ МОГУТ БЫТЬ ВЫЯВЛЕНЫ:</w:t>
      </w:r>
    </w:p>
    <w:p w:rsidR="002B3AB1" w:rsidRPr="008D4837" w:rsidRDefault="002B3AB1" w:rsidP="0021068B">
      <w:pPr>
        <w:pStyle w:val="formattexttopleveltext"/>
        <w:spacing w:before="0" w:beforeAutospacing="0" w:after="0" w:afterAutospacing="0"/>
        <w:jc w:val="both"/>
      </w:pPr>
      <w:r w:rsidRPr="008D4837">
        <w:t xml:space="preserve">1. анемия, нейтрофильный лейкоцитоз, повышенный уровень щелочной фосфатазы; </w:t>
      </w:r>
      <w:r w:rsidRPr="008D4837">
        <w:br/>
        <w:t>2. эозинофилия, ускорение скорости оседания эритроцитов (далее - СОЭ), повышенный уровень уратов;</w:t>
      </w:r>
    </w:p>
    <w:p w:rsidR="002B3AB1" w:rsidRPr="008D4837" w:rsidRDefault="002B3AB1" w:rsidP="0021068B">
      <w:pPr>
        <w:pStyle w:val="formattexttopleveltext"/>
        <w:spacing w:before="0" w:beforeAutospacing="0" w:after="0" w:afterAutospacing="0"/>
        <w:jc w:val="both"/>
      </w:pPr>
      <w:r w:rsidRPr="008D4837">
        <w:t>3. лимфоцитоз, ускорение СОЭ, повышенный уровень щелочной фосфатазы;</w:t>
      </w:r>
    </w:p>
    <w:p w:rsidR="002B3AB1" w:rsidRPr="008D4837" w:rsidRDefault="002B3AB1" w:rsidP="0021068B">
      <w:pPr>
        <w:pStyle w:val="formattexttopleveltext"/>
        <w:spacing w:before="0" w:beforeAutospacing="0" w:after="0" w:afterAutospacing="0"/>
        <w:jc w:val="both"/>
      </w:pPr>
      <w:r w:rsidRPr="008D4837">
        <w:t>4. нейрофильный лейкоцитоз, ускорение СОЭ, повышенный уровень уратов.</w:t>
      </w:r>
    </w:p>
    <w:p w:rsidR="002B3AB1" w:rsidRPr="008D4837" w:rsidRDefault="002B3AB1" w:rsidP="0021068B">
      <w:pPr>
        <w:tabs>
          <w:tab w:val="left" w:pos="3795"/>
          <w:tab w:val="left" w:pos="6210"/>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Ответ Г.</w:t>
      </w:r>
    </w:p>
    <w:p w:rsidR="002B3AB1" w:rsidRPr="008D4837" w:rsidRDefault="002B3AB1" w:rsidP="0021068B">
      <w:pPr>
        <w:widowControl w:val="0"/>
        <w:spacing w:after="0" w:line="240" w:lineRule="auto"/>
        <w:ind w:firstLine="709"/>
        <w:jc w:val="both"/>
        <w:rPr>
          <w:rFonts w:ascii="Times New Roman" w:eastAsia="Times New Roman" w:hAnsi="Times New Roman" w:cs="Times New Roman"/>
          <w:sz w:val="24"/>
          <w:szCs w:val="24"/>
        </w:rPr>
      </w:pPr>
    </w:p>
    <w:p w:rsidR="00544A1B" w:rsidRPr="008D4837" w:rsidRDefault="00544A1B" w:rsidP="0021068B">
      <w:pPr>
        <w:widowControl w:val="0"/>
        <w:spacing w:after="0" w:line="240" w:lineRule="auto"/>
        <w:ind w:firstLine="709"/>
        <w:jc w:val="both"/>
        <w:rPr>
          <w:rFonts w:ascii="Times New Roman" w:eastAsia="Times New Roman" w:hAnsi="Times New Roman" w:cs="Times New Roman"/>
          <w:sz w:val="24"/>
          <w:szCs w:val="24"/>
        </w:rPr>
      </w:pPr>
    </w:p>
    <w:p w:rsidR="00C60096" w:rsidRPr="008D4837" w:rsidRDefault="00C60096" w:rsidP="0021068B">
      <w:pPr>
        <w:spacing w:after="0" w:line="240" w:lineRule="auto"/>
        <w:rPr>
          <w:rFonts w:ascii="Times New Roman" w:hAnsi="Times New Roman" w:cs="Times New Roman"/>
          <w:b/>
          <w:sz w:val="24"/>
          <w:szCs w:val="24"/>
        </w:rPr>
      </w:pPr>
      <w:r w:rsidRPr="008D4837">
        <w:rPr>
          <w:rFonts w:ascii="Times New Roman" w:hAnsi="Times New Roman" w:cs="Times New Roman"/>
          <w:b/>
          <w:sz w:val="24"/>
          <w:szCs w:val="24"/>
        </w:rPr>
        <w:t>Ситуационная задача 5.</w:t>
      </w:r>
    </w:p>
    <w:p w:rsidR="00C60096" w:rsidRPr="008D4837" w:rsidRDefault="00C60096" w:rsidP="0021068B">
      <w:pPr>
        <w:spacing w:after="0" w:line="240" w:lineRule="auto"/>
        <w:rPr>
          <w:rFonts w:ascii="Times New Roman" w:hAnsi="Times New Roman" w:cs="Times New Roman"/>
          <w:sz w:val="24"/>
          <w:szCs w:val="24"/>
        </w:rPr>
      </w:pPr>
      <w:r w:rsidRPr="008D4837">
        <w:rPr>
          <w:rFonts w:ascii="Times New Roman" w:hAnsi="Times New Roman" w:cs="Times New Roman"/>
          <w:sz w:val="24"/>
          <w:szCs w:val="24"/>
        </w:rPr>
        <w:t>Больная 72 лет. В течение 3-х месяцев отмечает похудание на 10 кг, слабость, жажду, мочеизнурение. В течение последнего месяца присоединились периодические боли в эпигастрии, тошнота, вздутие живота. В анамнезе – хронический гастрит, с которым больная связала ухудшение самочувствия, однако соблюдение диеты, применение блокатора протонной помпы (Омез) в комбинации с антибиотиком (Амоксициллин), рекомендованные гастроэнтерологом, эффекта не дали. Слабость прогрессировала, пропал аппетит, усилились болевой синдром в эпигастрии, тошнота, была многократная рвота.</w:t>
      </w:r>
    </w:p>
    <w:p w:rsidR="00C60096" w:rsidRPr="008D4837" w:rsidRDefault="00C60096" w:rsidP="0021068B">
      <w:pPr>
        <w:spacing w:after="0" w:line="240" w:lineRule="auto"/>
        <w:rPr>
          <w:rFonts w:ascii="Times New Roman" w:hAnsi="Times New Roman" w:cs="Times New Roman"/>
          <w:sz w:val="24"/>
          <w:szCs w:val="24"/>
        </w:rPr>
      </w:pPr>
      <w:r w:rsidRPr="008D4837">
        <w:rPr>
          <w:rFonts w:ascii="Times New Roman" w:hAnsi="Times New Roman" w:cs="Times New Roman"/>
          <w:sz w:val="24"/>
          <w:szCs w:val="24"/>
        </w:rPr>
        <w:t>Вопросы:</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Какое заболевание необходимо исключить?</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Какие исследования необходимы для постановки диагноза?</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С чем связаны диспепсические симптомы? </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Какая терапевтическая тактика необходима? </w:t>
      </w:r>
    </w:p>
    <w:p w:rsidR="00C60096" w:rsidRPr="008D4837" w:rsidRDefault="00C60096" w:rsidP="0021068B">
      <w:pPr>
        <w:pStyle w:val="a3"/>
        <w:spacing w:after="0" w:line="240" w:lineRule="auto"/>
        <w:ind w:left="0"/>
        <w:rPr>
          <w:rFonts w:ascii="Times New Roman" w:hAnsi="Times New Roman" w:cs="Times New Roman"/>
          <w:sz w:val="24"/>
          <w:szCs w:val="24"/>
        </w:rPr>
      </w:pPr>
      <w:r w:rsidRPr="008D4837">
        <w:rPr>
          <w:rFonts w:ascii="Times New Roman" w:hAnsi="Times New Roman" w:cs="Times New Roman"/>
          <w:sz w:val="24"/>
          <w:szCs w:val="24"/>
        </w:rPr>
        <w:t>Ответ</w:t>
      </w:r>
      <w:r w:rsidRPr="008D4837">
        <w:rPr>
          <w:rFonts w:ascii="Times New Roman" w:hAnsi="Times New Roman" w:cs="Times New Roman"/>
          <w:b/>
          <w:sz w:val="24"/>
          <w:szCs w:val="24"/>
        </w:rPr>
        <w:t>.</w:t>
      </w:r>
    </w:p>
    <w:p w:rsidR="00C60096" w:rsidRPr="008D4837" w:rsidRDefault="00C60096" w:rsidP="0021068B">
      <w:pPr>
        <w:pStyle w:val="a3"/>
        <w:spacing w:after="0" w:line="240" w:lineRule="auto"/>
        <w:ind w:left="0"/>
        <w:rPr>
          <w:rFonts w:ascii="Times New Roman" w:hAnsi="Times New Roman" w:cs="Times New Roman"/>
          <w:sz w:val="24"/>
          <w:szCs w:val="24"/>
        </w:rPr>
      </w:pP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Учитывая выраженное похудание, слабость, мочеизнурение и жажду, необходимо исключить сахарный диабет. Молодой возраст больной, кратковременный анамнез – в течение 3-х месяцев, выраженные симптомы заболевания свидетельствуют о развитии сахарного диабета 1-го типа.</w:t>
      </w: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При наличии типичных диабетических симптомов (похудание, слабость, жажда, мочеизнурение) для постановки диагноза достаточно однократного выявления гипергликемии. Для выявления диабетического кетоацидоза исследуется моча на ацетон.</w:t>
      </w: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Диспепсические симптомы обусловлены декомпенсацией сахарного диабета с развитием дегидратации и кетоацидоза. </w:t>
      </w: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Больная нуждается в интенсивной терапии: регидратации и инсулинотерапии малыми дозами инсулина короткого действия под контролем гликемии. </w:t>
      </w:r>
    </w:p>
    <w:p w:rsidR="0021068B" w:rsidRPr="008D4837" w:rsidRDefault="0021068B" w:rsidP="0021068B">
      <w:pPr>
        <w:pStyle w:val="7"/>
        <w:ind w:left="0" w:right="0" w:firstLine="0"/>
        <w:rPr>
          <w:sz w:val="24"/>
        </w:rPr>
      </w:pPr>
    </w:p>
    <w:p w:rsidR="00493BF8" w:rsidRPr="008D4837" w:rsidRDefault="0021068B" w:rsidP="0021068B">
      <w:pPr>
        <w:pStyle w:val="7"/>
        <w:ind w:left="0" w:right="0" w:firstLine="0"/>
        <w:rPr>
          <w:sz w:val="24"/>
        </w:rPr>
      </w:pPr>
      <w:r w:rsidRPr="008D4837">
        <w:rPr>
          <w:sz w:val="24"/>
        </w:rPr>
        <w:t>Ситуационная задача 6.</w:t>
      </w:r>
    </w:p>
    <w:p w:rsidR="00493BF8" w:rsidRPr="008D4837" w:rsidRDefault="00493BF8" w:rsidP="0021068B">
      <w:pPr>
        <w:pStyle w:val="a5"/>
        <w:spacing w:line="240" w:lineRule="auto"/>
        <w:ind w:firstLine="0"/>
      </w:pPr>
      <w:r w:rsidRPr="008D4837">
        <w:t xml:space="preserve">Женщина, </w:t>
      </w:r>
      <w:r w:rsidR="0021068B" w:rsidRPr="008D4837">
        <w:t>6</w:t>
      </w:r>
      <w:r w:rsidRPr="008D4837">
        <w:t xml:space="preserve">5 лет. </w:t>
      </w:r>
    </w:p>
    <w:p w:rsidR="00493BF8" w:rsidRPr="008D4837" w:rsidRDefault="00493BF8" w:rsidP="0021068B">
      <w:pPr>
        <w:pStyle w:val="a5"/>
        <w:spacing w:line="240" w:lineRule="auto"/>
        <w:ind w:firstLine="0"/>
      </w:pPr>
      <w:r w:rsidRPr="008D4837">
        <w:t xml:space="preserve">Жалобы на ноющие боли в спине, слабость, субфебрильную температуру. Анамнез: описанные жалобы беспокоят в течение трех месяцев. Наблюдается в противотуберкулезном диспансере в течение пяти лет по поводу туберкулеза кишечника. </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Объективно. При осмотре «пуговчатое» выстояние остистого отростка одного из нижнегрудных позвонков,  болезненность при пальпации нижнегрудных позвонков. </w:t>
      </w:r>
    </w:p>
    <w:p w:rsidR="00493BF8" w:rsidRPr="008D4837" w:rsidRDefault="00493BF8" w:rsidP="0021068B">
      <w:pPr>
        <w:pStyle w:val="a4"/>
        <w:ind w:left="0" w:right="0"/>
        <w:jc w:val="both"/>
      </w:pPr>
      <w:r w:rsidRPr="008D4837">
        <w:t>На ретгенограммах позвоночника в прямой проекции -  паравертебральные тени вдоль Th 9-12, сужена межпозвонковая щель Th 10-11, в боковой проекции -  передняя клиновидная деформация Th 10-11, сужена межпозвонковая щель Th 10-11, на срединной боковой томограмме Th 8-12 – дополнительно выявляется субхондральная центральная литическая деструкция прилежащих поверхностей Th 10-11. При исследовании легких и в анализах крови –без патологии.</w:t>
      </w:r>
    </w:p>
    <w:p w:rsidR="00493BF8" w:rsidRPr="008D4837" w:rsidRDefault="00493BF8" w:rsidP="0021068B">
      <w:pPr>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 xml:space="preserve">Ваше заключение: </w:t>
      </w:r>
    </w:p>
    <w:p w:rsidR="00493BF8" w:rsidRPr="008D4837" w:rsidRDefault="00493BF8" w:rsidP="0021068B">
      <w:pPr>
        <w:numPr>
          <w:ilvl w:val="0"/>
          <w:numId w:val="3"/>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Метастазы в позвонки. </w:t>
      </w:r>
    </w:p>
    <w:p w:rsidR="00493BF8" w:rsidRPr="008D4837" w:rsidRDefault="00493BF8" w:rsidP="0021068B">
      <w:pPr>
        <w:numPr>
          <w:ilvl w:val="0"/>
          <w:numId w:val="3"/>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lastRenderedPageBreak/>
        <w:t xml:space="preserve">Остеоходроз позвоночника. </w:t>
      </w:r>
    </w:p>
    <w:p w:rsidR="00493BF8" w:rsidRPr="008D4837" w:rsidRDefault="00493BF8" w:rsidP="0021068B">
      <w:pPr>
        <w:numPr>
          <w:ilvl w:val="0"/>
          <w:numId w:val="3"/>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 Нейрогенная опухоль. </w:t>
      </w:r>
    </w:p>
    <w:p w:rsidR="00493BF8" w:rsidRPr="008D4837" w:rsidRDefault="00493BF8" w:rsidP="0021068B">
      <w:pPr>
        <w:spacing w:after="0" w:line="240" w:lineRule="auto"/>
        <w:jc w:val="both"/>
        <w:rPr>
          <w:rFonts w:ascii="Times New Roman" w:hAnsi="Times New Roman" w:cs="Times New Roman"/>
          <w:b/>
          <w:sz w:val="24"/>
          <w:szCs w:val="24"/>
        </w:rPr>
      </w:pPr>
      <w:r w:rsidRPr="008D4837">
        <w:rPr>
          <w:rFonts w:ascii="Times New Roman" w:hAnsi="Times New Roman" w:cs="Times New Roman"/>
          <w:b/>
          <w:sz w:val="24"/>
          <w:szCs w:val="24"/>
        </w:rPr>
        <w:t>4.  Туберкулезный спондилит.</w:t>
      </w:r>
    </w:p>
    <w:p w:rsidR="0021068B" w:rsidRPr="008D4837" w:rsidRDefault="0021068B" w:rsidP="0021068B">
      <w:pPr>
        <w:pStyle w:val="7"/>
        <w:ind w:left="0" w:right="0" w:firstLine="0"/>
        <w:rPr>
          <w:sz w:val="24"/>
        </w:rPr>
      </w:pPr>
    </w:p>
    <w:p w:rsidR="0021068B" w:rsidRPr="008D4837" w:rsidRDefault="0021068B" w:rsidP="0021068B">
      <w:pPr>
        <w:pStyle w:val="7"/>
        <w:ind w:left="0" w:right="0" w:firstLine="0"/>
        <w:rPr>
          <w:sz w:val="24"/>
        </w:rPr>
      </w:pPr>
    </w:p>
    <w:p w:rsidR="00493BF8" w:rsidRPr="008D4837" w:rsidRDefault="0021068B" w:rsidP="0021068B">
      <w:pPr>
        <w:pStyle w:val="7"/>
        <w:ind w:left="0" w:right="0" w:firstLine="0"/>
        <w:rPr>
          <w:sz w:val="24"/>
        </w:rPr>
      </w:pPr>
      <w:r w:rsidRPr="008D4837">
        <w:rPr>
          <w:sz w:val="24"/>
        </w:rPr>
        <w:t>Ситуационная задача 7.</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Мужчина, 66 лет.</w:t>
      </w:r>
      <w:r w:rsidR="0021068B" w:rsidRPr="008D4837">
        <w:rPr>
          <w:rFonts w:ascii="Times New Roman" w:hAnsi="Times New Roman" w:cs="Times New Roman"/>
          <w:sz w:val="24"/>
          <w:szCs w:val="24"/>
        </w:rPr>
        <w:t xml:space="preserve"> </w:t>
      </w:r>
      <w:r w:rsidRPr="008D4837">
        <w:rPr>
          <w:rFonts w:ascii="Times New Roman" w:hAnsi="Times New Roman" w:cs="Times New Roman"/>
          <w:sz w:val="24"/>
          <w:szCs w:val="24"/>
        </w:rPr>
        <w:t>Жалобы на сильные боли и припухлость  в правой голени. Анамнез. Через 2 недели после перенесеннной  ангины, вновь повысилась температура до 39 градусов, появилась боль в правом коленном суставе, а затем припухлость правой голени. В течение трех недель принимал обезболивающие и жаропонижающие лекарства. В процессе лечения кратковременные улучшения.</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Объективно. Правая голень отечна, кожа блестящая, покрасневшая,  горячая на ощупь, болезненная при пальпации. Увеличены правые паховые лимфатические узлы до </w:t>
      </w:r>
      <w:smartTag w:uri="urn:schemas-microsoft-com:office:smarttags" w:element="metricconverter">
        <w:smartTagPr>
          <w:attr w:name="ProductID" w:val="1,5 см"/>
        </w:smartTagPr>
        <w:r w:rsidRPr="008D4837">
          <w:rPr>
            <w:rFonts w:ascii="Times New Roman" w:hAnsi="Times New Roman" w:cs="Times New Roman"/>
            <w:sz w:val="24"/>
            <w:szCs w:val="24"/>
          </w:rPr>
          <w:t>1,5 см</w:t>
        </w:r>
      </w:smartTag>
      <w:r w:rsidRPr="008D4837">
        <w:rPr>
          <w:rFonts w:ascii="Times New Roman" w:hAnsi="Times New Roman" w:cs="Times New Roman"/>
          <w:sz w:val="24"/>
          <w:szCs w:val="24"/>
        </w:rPr>
        <w:t>. В анлизах крови лейкоцитоз, палочкоядерный сдвиг, ускоренная СОЭ.</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На рентгенограммах правой голени  в прямой и боковой проекциях – на протяжении средней трети диафиза правой большеберцовой кости кружевной периостит по переднему полуцилиндру, корковый слой сниженной плотности, костномозговой канал незначительно расширен. Увеличен объем мягких тканей голени, контуры мышц не прослеживаются.</w:t>
      </w:r>
    </w:p>
    <w:p w:rsidR="00493BF8" w:rsidRPr="008D4837" w:rsidRDefault="00493BF8" w:rsidP="0021068B">
      <w:pPr>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Ваше заключение.</w:t>
      </w:r>
    </w:p>
    <w:p w:rsidR="00493BF8" w:rsidRPr="008D4837" w:rsidRDefault="00493BF8" w:rsidP="0021068B">
      <w:pPr>
        <w:numPr>
          <w:ilvl w:val="0"/>
          <w:numId w:val="4"/>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Остеоид-остеома правой большеберцовой кости. </w:t>
      </w:r>
    </w:p>
    <w:p w:rsidR="00493BF8" w:rsidRPr="008D4837" w:rsidRDefault="00493BF8" w:rsidP="0021068B">
      <w:pPr>
        <w:numPr>
          <w:ilvl w:val="0"/>
          <w:numId w:val="4"/>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 Туберкулез. </w:t>
      </w:r>
    </w:p>
    <w:p w:rsidR="00493BF8" w:rsidRPr="008D4837" w:rsidRDefault="00493BF8" w:rsidP="0021068B">
      <w:pPr>
        <w:numPr>
          <w:ilvl w:val="0"/>
          <w:numId w:val="4"/>
        </w:numPr>
        <w:spacing w:after="0" w:line="240" w:lineRule="auto"/>
        <w:ind w:left="0" w:firstLine="0"/>
        <w:jc w:val="both"/>
        <w:rPr>
          <w:rFonts w:ascii="Times New Roman" w:hAnsi="Times New Roman" w:cs="Times New Roman"/>
          <w:b/>
          <w:sz w:val="24"/>
          <w:szCs w:val="24"/>
        </w:rPr>
      </w:pPr>
      <w:r w:rsidRPr="008D4837">
        <w:rPr>
          <w:rFonts w:ascii="Times New Roman" w:hAnsi="Times New Roman" w:cs="Times New Roman"/>
          <w:b/>
          <w:sz w:val="24"/>
          <w:szCs w:val="24"/>
        </w:rPr>
        <w:t xml:space="preserve"> Острый гематогенный остеомиелит. </w:t>
      </w:r>
    </w:p>
    <w:p w:rsidR="0021068B" w:rsidRPr="008D4837" w:rsidRDefault="00493BF8" w:rsidP="0021068B">
      <w:pPr>
        <w:numPr>
          <w:ilvl w:val="0"/>
          <w:numId w:val="4"/>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 Саркома Юинга.</w:t>
      </w:r>
    </w:p>
    <w:p w:rsidR="0021068B" w:rsidRPr="008D4837" w:rsidRDefault="0021068B" w:rsidP="0021068B">
      <w:pPr>
        <w:spacing w:after="0" w:line="240" w:lineRule="auto"/>
        <w:jc w:val="both"/>
        <w:rPr>
          <w:rFonts w:ascii="Times New Roman" w:hAnsi="Times New Roman" w:cs="Times New Roman"/>
          <w:sz w:val="24"/>
          <w:szCs w:val="24"/>
        </w:rPr>
      </w:pPr>
    </w:p>
    <w:p w:rsidR="0021068B" w:rsidRPr="008D4837" w:rsidRDefault="0021068B" w:rsidP="0021068B">
      <w:pPr>
        <w:spacing w:after="0" w:line="240" w:lineRule="auto"/>
        <w:jc w:val="both"/>
        <w:rPr>
          <w:rFonts w:ascii="Times New Roman" w:hAnsi="Times New Roman" w:cs="Times New Roman"/>
          <w:sz w:val="24"/>
          <w:szCs w:val="24"/>
        </w:rPr>
      </w:pPr>
    </w:p>
    <w:p w:rsidR="0021068B" w:rsidRPr="008D4837" w:rsidRDefault="0021068B" w:rsidP="0021068B">
      <w:pPr>
        <w:spacing w:after="0" w:line="240" w:lineRule="auto"/>
        <w:jc w:val="both"/>
        <w:rPr>
          <w:rFonts w:ascii="Times New Roman" w:hAnsi="Times New Roman" w:cs="Times New Roman"/>
          <w:b/>
          <w:sz w:val="24"/>
          <w:szCs w:val="24"/>
        </w:rPr>
      </w:pPr>
      <w:r w:rsidRPr="008D4837">
        <w:rPr>
          <w:rFonts w:ascii="Times New Roman" w:hAnsi="Times New Roman" w:cs="Times New Roman"/>
          <w:b/>
          <w:sz w:val="24"/>
          <w:szCs w:val="24"/>
        </w:rPr>
        <w:t>Ситуационная задача 8.</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Мужчина, 70 лет.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Жалобы на нарастающие боли в костях. Анамнез. Два месяца назад появились боли в поясничном отделе позвоночника, затем присоединились боли в тазобедренных суставах, спине, ребрах, плечевых суставах. Появилась слабость. Объективно. Правосторонний сколиоз в грудном отделе позвоночника.  Боли при пальпации в остистых отростках позвонков. В анализах крови – анемия.</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На рентгенограммах позвоночника, таза, плечевых костей – множественные округлые  с четкими контурами плотные очаги до </w:t>
      </w:r>
      <w:smartTag w:uri="urn:schemas-microsoft-com:office:smarttags" w:element="metricconverter">
        <w:smartTagPr>
          <w:attr w:name="ProductID" w:val="1 см"/>
        </w:smartTagPr>
        <w:r w:rsidRPr="008D4837">
          <w:rPr>
            <w:rFonts w:ascii="Times New Roman" w:hAnsi="Times New Roman" w:cs="Times New Roman"/>
            <w:sz w:val="24"/>
            <w:szCs w:val="24"/>
          </w:rPr>
          <w:t>1 см</w:t>
        </w:r>
      </w:smartTag>
      <w:r w:rsidRPr="008D4837">
        <w:rPr>
          <w:rFonts w:ascii="Times New Roman" w:hAnsi="Times New Roman" w:cs="Times New Roman"/>
          <w:sz w:val="24"/>
          <w:szCs w:val="24"/>
        </w:rPr>
        <w:t xml:space="preserve"> в диаметре. Дистрофические изменения в суставах и позвоночнике. Системный остеопороз. Правосторонний сколиоз в грудном отделе позвоночника.</w:t>
      </w:r>
    </w:p>
    <w:p w:rsidR="0021068B" w:rsidRPr="008D4837" w:rsidRDefault="0021068B" w:rsidP="0021068B">
      <w:pPr>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 xml:space="preserve">Ваше заключение: </w:t>
      </w:r>
    </w:p>
    <w:p w:rsidR="0021068B" w:rsidRPr="008D4837" w:rsidRDefault="0021068B" w:rsidP="0021068B">
      <w:pPr>
        <w:numPr>
          <w:ilvl w:val="0"/>
          <w:numId w:val="5"/>
        </w:numPr>
        <w:spacing w:after="0" w:line="240" w:lineRule="auto"/>
        <w:ind w:left="0" w:firstLine="0"/>
        <w:jc w:val="both"/>
        <w:rPr>
          <w:rFonts w:ascii="Times New Roman" w:hAnsi="Times New Roman" w:cs="Times New Roman"/>
          <w:b/>
          <w:sz w:val="24"/>
          <w:szCs w:val="24"/>
        </w:rPr>
      </w:pPr>
      <w:r w:rsidRPr="008D4837">
        <w:rPr>
          <w:rFonts w:ascii="Times New Roman" w:hAnsi="Times New Roman" w:cs="Times New Roman"/>
          <w:b/>
          <w:sz w:val="24"/>
          <w:szCs w:val="24"/>
        </w:rPr>
        <w:t xml:space="preserve">Метастазы рака предстательной железы.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2.  Миеломная болезнь.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3.  Болезнь Педжета (остеодистрофия).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4.  Множественные остеомы.</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 </w:t>
      </w:r>
    </w:p>
    <w:p w:rsidR="0021068B" w:rsidRPr="008D4837" w:rsidRDefault="0021068B" w:rsidP="0021068B">
      <w:pPr>
        <w:pStyle w:val="2"/>
        <w:spacing w:before="0" w:line="240" w:lineRule="auto"/>
        <w:rPr>
          <w:rFonts w:ascii="Times New Roman" w:hAnsi="Times New Roman" w:cs="Times New Roman"/>
          <w:color w:val="auto"/>
          <w:sz w:val="24"/>
          <w:szCs w:val="24"/>
        </w:rPr>
      </w:pPr>
      <w:r w:rsidRPr="008D4837">
        <w:rPr>
          <w:rFonts w:ascii="Times New Roman" w:hAnsi="Times New Roman" w:cs="Times New Roman"/>
          <w:color w:val="auto"/>
          <w:sz w:val="24"/>
          <w:szCs w:val="24"/>
        </w:rPr>
        <w:t>Ситуационная задача 9.</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Больной  68 лет, поступил с жалобами на дискомфорт за грудиной при приеме грубой или острой пищи, отрыжку воздухом с примесью кислого содержимого, возникающую после приема  пищи, потерю веса до </w:t>
      </w:r>
      <w:smartTag w:uri="urn:schemas-microsoft-com:office:smarttags" w:element="metricconverter">
        <w:smartTagPr>
          <w:attr w:name="ProductID" w:val="5 кг"/>
        </w:smartTagPr>
        <w:r w:rsidRPr="008D4837">
          <w:rPr>
            <w:rFonts w:ascii="Times New Roman" w:hAnsi="Times New Roman" w:cs="Times New Roman"/>
            <w:sz w:val="24"/>
            <w:szCs w:val="24"/>
          </w:rPr>
          <w:t>5 кг</w:t>
        </w:r>
      </w:smartTag>
      <w:r w:rsidRPr="008D4837">
        <w:rPr>
          <w:rFonts w:ascii="Times New Roman" w:hAnsi="Times New Roman" w:cs="Times New Roman"/>
          <w:sz w:val="24"/>
          <w:szCs w:val="24"/>
        </w:rPr>
        <w:t xml:space="preserve"> в течении 4 месяцев, слабость, слюнотечение. Из анамнеза заболевания известно, что вышепредставленные жалобы появились  в течение последних  5 месяцев, когда впервые больной почувствовал дискомфорт после приема грубой пищи. Стал придерживаться щадящей диеты. Постепенно возникла икота и другие жалобы.  Затем клинические проявления  стали усиливаться.  Из истории жизни : профессионльные вредности, курение и злоупотребление алкоголем отрицает. Из </w:t>
      </w:r>
      <w:r w:rsidRPr="008D4837">
        <w:rPr>
          <w:rFonts w:ascii="Times New Roman" w:hAnsi="Times New Roman" w:cs="Times New Roman"/>
          <w:sz w:val="24"/>
          <w:szCs w:val="24"/>
        </w:rPr>
        <w:lastRenderedPageBreak/>
        <w:t>перенесенных болезней: язвенная болезнь 12-перстной кишки вне обострения в течение 10 лет. Был направлен в Институт хирургии для обследования и лечения.</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При рентгенологическом исследовании определяется циркулрный дефект наполнения в нижней трети грудного отдела пищевода (ретроперикардиальный сегмент по Бромбарту). Выще места сужения расположено супрастенотическое расширение просвета пищевода диаметром до </w:t>
      </w:r>
      <w:smartTag w:uri="urn:schemas-microsoft-com:office:smarttags" w:element="metricconverter">
        <w:smartTagPr>
          <w:attr w:name="ProductID" w:val="3 см"/>
        </w:smartTagPr>
        <w:r w:rsidRPr="008D4837">
          <w:rPr>
            <w:rFonts w:ascii="Times New Roman" w:hAnsi="Times New Roman" w:cs="Times New Roman"/>
            <w:sz w:val="24"/>
            <w:szCs w:val="24"/>
          </w:rPr>
          <w:t>3 см</w:t>
        </w:r>
      </w:smartTag>
      <w:r w:rsidRPr="008D4837">
        <w:rPr>
          <w:rFonts w:ascii="Times New Roman" w:hAnsi="Times New Roman" w:cs="Times New Roman"/>
          <w:sz w:val="24"/>
          <w:szCs w:val="24"/>
        </w:rPr>
        <w:t xml:space="preserve">. На границе суженной части пищевода и неизмененной стенки пищевода расположены по обоим контурам «ступеньки».  Над областью сужения расположены полиповидный разрастания размерами 10х15 мм,  перекрывающие просвет пищевода. Протяженность суженного участка достаточно велика, так что заполнить желудок бариевой взвесью  не представлялось возможным в связи с угрозой регургитации. Через 3, 5 часа в супрастенотически расширенной части пищевода выявлены остатки контрастного вещества и слизь.. Контрастное вещество равномерно импрегнирует суженный «канал» до кардии. Протяженность его около </w:t>
      </w:r>
      <w:smartTag w:uri="urn:schemas-microsoft-com:office:smarttags" w:element="metricconverter">
        <w:smartTagPr>
          <w:attr w:name="ProductID" w:val="9 см"/>
        </w:smartTagPr>
        <w:r w:rsidRPr="008D4837">
          <w:rPr>
            <w:rFonts w:ascii="Times New Roman" w:hAnsi="Times New Roman" w:cs="Times New Roman"/>
            <w:sz w:val="24"/>
            <w:szCs w:val="24"/>
          </w:rPr>
          <w:t>9 см</w:t>
        </w:r>
      </w:smartTag>
      <w:r w:rsidRPr="008D4837">
        <w:rPr>
          <w:rFonts w:ascii="Times New Roman" w:hAnsi="Times New Roman" w:cs="Times New Roman"/>
          <w:sz w:val="24"/>
          <w:szCs w:val="24"/>
        </w:rPr>
        <w:t xml:space="preserve">. При эндоскопическом исследовании верхних отделов пищеварительного тракта  в дистальном отделе пищевода на расстоянии </w:t>
      </w:r>
      <w:smartTag w:uri="urn:schemas-microsoft-com:office:smarttags" w:element="metricconverter">
        <w:smartTagPr>
          <w:attr w:name="ProductID" w:val="38 см"/>
        </w:smartTagPr>
        <w:r w:rsidRPr="008D4837">
          <w:rPr>
            <w:rFonts w:ascii="Times New Roman" w:hAnsi="Times New Roman" w:cs="Times New Roman"/>
            <w:sz w:val="24"/>
            <w:szCs w:val="24"/>
          </w:rPr>
          <w:t>38 см</w:t>
        </w:r>
      </w:smartTag>
      <w:r w:rsidRPr="008D4837">
        <w:rPr>
          <w:rFonts w:ascii="Times New Roman" w:hAnsi="Times New Roman" w:cs="Times New Roman"/>
          <w:sz w:val="24"/>
          <w:szCs w:val="24"/>
        </w:rPr>
        <w:t xml:space="preserve"> от резцов имеется стенозирующая опухоль в виде полиповидных разрастаний красноватого цвета, выше которой на правой стенке на расстоянии </w:t>
      </w:r>
      <w:smartTag w:uri="urn:schemas-microsoft-com:office:smarttags" w:element="metricconverter">
        <w:smartTagPr>
          <w:attr w:name="ProductID" w:val="15 мм"/>
        </w:smartTagPr>
        <w:r w:rsidRPr="008D4837">
          <w:rPr>
            <w:rFonts w:ascii="Times New Roman" w:hAnsi="Times New Roman" w:cs="Times New Roman"/>
            <w:sz w:val="24"/>
            <w:szCs w:val="24"/>
          </w:rPr>
          <w:t>15 мм</w:t>
        </w:r>
      </w:smartTag>
      <w:r w:rsidRPr="008D4837">
        <w:rPr>
          <w:rFonts w:ascii="Times New Roman" w:hAnsi="Times New Roman" w:cs="Times New Roman"/>
          <w:sz w:val="24"/>
          <w:szCs w:val="24"/>
        </w:rPr>
        <w:t xml:space="preserve"> от основной  опухоли имеется «отсев» в виде полиповидных разрастаний диаметром </w:t>
      </w:r>
      <w:smartTag w:uri="urn:schemas-microsoft-com:office:smarttags" w:element="metricconverter">
        <w:smartTagPr>
          <w:attr w:name="ProductID" w:val="8 мм"/>
        </w:smartTagPr>
        <w:r w:rsidRPr="008D4837">
          <w:rPr>
            <w:rFonts w:ascii="Times New Roman" w:hAnsi="Times New Roman" w:cs="Times New Roman"/>
            <w:sz w:val="24"/>
            <w:szCs w:val="24"/>
          </w:rPr>
          <w:t>8 мм</w:t>
        </w:r>
      </w:smartTag>
      <w:r w:rsidRPr="008D4837">
        <w:rPr>
          <w:rFonts w:ascii="Times New Roman" w:hAnsi="Times New Roman" w:cs="Times New Roman"/>
          <w:sz w:val="24"/>
          <w:szCs w:val="24"/>
        </w:rPr>
        <w:t>. При КТ нижней части грудной полости и брюшной полости выявлено равномерное утолщение стенок пищевода до 9-</w:t>
      </w:r>
      <w:smartTag w:uri="urn:schemas-microsoft-com:office:smarttags" w:element="metricconverter">
        <w:smartTagPr>
          <w:attr w:name="ProductID" w:val="20 мм"/>
        </w:smartTagPr>
        <w:r w:rsidRPr="008D4837">
          <w:rPr>
            <w:rFonts w:ascii="Times New Roman" w:hAnsi="Times New Roman" w:cs="Times New Roman"/>
            <w:sz w:val="24"/>
            <w:szCs w:val="24"/>
          </w:rPr>
          <w:t>20 мм</w:t>
        </w:r>
      </w:smartTag>
      <w:r w:rsidRPr="008D4837">
        <w:rPr>
          <w:rFonts w:ascii="Times New Roman" w:hAnsi="Times New Roman" w:cs="Times New Roman"/>
          <w:sz w:val="24"/>
          <w:szCs w:val="24"/>
        </w:rPr>
        <w:t xml:space="preserve"> на протяжении </w:t>
      </w:r>
      <w:smartTag w:uri="urn:schemas-microsoft-com:office:smarttags" w:element="metricconverter">
        <w:smartTagPr>
          <w:attr w:name="ProductID" w:val="45 мм"/>
        </w:smartTagPr>
        <w:r w:rsidRPr="008D4837">
          <w:rPr>
            <w:rFonts w:ascii="Times New Roman" w:hAnsi="Times New Roman" w:cs="Times New Roman"/>
            <w:sz w:val="24"/>
            <w:szCs w:val="24"/>
          </w:rPr>
          <w:t>45 мм</w:t>
        </w:r>
      </w:smartTag>
      <w:r w:rsidRPr="008D4837">
        <w:rPr>
          <w:rFonts w:ascii="Times New Roman" w:hAnsi="Times New Roman" w:cs="Times New Roman"/>
          <w:sz w:val="24"/>
          <w:szCs w:val="24"/>
        </w:rPr>
        <w:t xml:space="preserve">  краниальнее  кардио-эзофагеального перехода. Стенка желудка в области проксимального отдела также изменена: она локально утолщена до </w:t>
      </w:r>
      <w:smartTag w:uri="urn:schemas-microsoft-com:office:smarttags" w:element="metricconverter">
        <w:smartTagPr>
          <w:attr w:name="ProductID" w:val="26 мм"/>
        </w:smartTagPr>
        <w:r w:rsidRPr="008D4837">
          <w:rPr>
            <w:rFonts w:ascii="Times New Roman" w:hAnsi="Times New Roman" w:cs="Times New Roman"/>
            <w:sz w:val="24"/>
            <w:szCs w:val="24"/>
          </w:rPr>
          <w:t>26 мм</w:t>
        </w:r>
      </w:smartTag>
      <w:r w:rsidRPr="008D4837">
        <w:rPr>
          <w:rFonts w:ascii="Times New Roman" w:hAnsi="Times New Roman" w:cs="Times New Roman"/>
          <w:sz w:val="24"/>
          <w:szCs w:val="24"/>
        </w:rPr>
        <w:t xml:space="preserve">  в области субкардии и верхней трети тела желудка, а также утолщена до 8-</w:t>
      </w:r>
      <w:smartTag w:uri="urn:schemas-microsoft-com:office:smarttags" w:element="metricconverter">
        <w:smartTagPr>
          <w:attr w:name="ProductID" w:val="15 мм"/>
        </w:smartTagPr>
        <w:r w:rsidRPr="008D4837">
          <w:rPr>
            <w:rFonts w:ascii="Times New Roman" w:hAnsi="Times New Roman" w:cs="Times New Roman"/>
            <w:sz w:val="24"/>
            <w:szCs w:val="24"/>
          </w:rPr>
          <w:t>15 мм</w:t>
        </w:r>
      </w:smartTag>
      <w:r w:rsidRPr="008D4837">
        <w:rPr>
          <w:rFonts w:ascii="Times New Roman" w:hAnsi="Times New Roman" w:cs="Times New Roman"/>
          <w:sz w:val="24"/>
          <w:szCs w:val="24"/>
        </w:rPr>
        <w:t xml:space="preserve"> по передней и задней стенки проксимального отдела желудка. Просвет в области суженной части пищевода колеблется от 2 до </w:t>
      </w:r>
      <w:smartTag w:uri="urn:schemas-microsoft-com:office:smarttags" w:element="metricconverter">
        <w:smartTagPr>
          <w:attr w:name="ProductID" w:val="4 мм"/>
        </w:smartTagPr>
        <w:r w:rsidRPr="008D4837">
          <w:rPr>
            <w:rFonts w:ascii="Times New Roman" w:hAnsi="Times New Roman" w:cs="Times New Roman"/>
            <w:sz w:val="24"/>
            <w:szCs w:val="24"/>
          </w:rPr>
          <w:t>4 мм</w:t>
        </w:r>
      </w:smartTag>
      <w:r w:rsidRPr="008D4837">
        <w:rPr>
          <w:rFonts w:ascii="Times New Roman" w:hAnsi="Times New Roman" w:cs="Times New Roman"/>
          <w:sz w:val="24"/>
          <w:szCs w:val="24"/>
        </w:rPr>
        <w:t>. Определяются пакеты увеличенных и уплотненных групп лимфатических узлов в области малого сальника.</w:t>
      </w:r>
    </w:p>
    <w:p w:rsidR="0021068B" w:rsidRPr="008D4837" w:rsidRDefault="0021068B" w:rsidP="0021068B">
      <w:pPr>
        <w:spacing w:after="0" w:line="240" w:lineRule="auto"/>
        <w:rPr>
          <w:rFonts w:ascii="Times New Roman" w:hAnsi="Times New Roman" w:cs="Times New Roman"/>
          <w:sz w:val="24"/>
          <w:szCs w:val="24"/>
          <w:u w:val="single"/>
        </w:rPr>
      </w:pPr>
      <w:r w:rsidRPr="008D4837">
        <w:rPr>
          <w:rFonts w:ascii="Times New Roman" w:hAnsi="Times New Roman" w:cs="Times New Roman"/>
          <w:sz w:val="24"/>
          <w:szCs w:val="24"/>
          <w:u w:val="single"/>
        </w:rPr>
        <w:t>Ваше заключение:</w:t>
      </w:r>
    </w:p>
    <w:p w:rsidR="0021068B" w:rsidRPr="008D4837" w:rsidRDefault="0021068B" w:rsidP="0021068B">
      <w:pPr>
        <w:numPr>
          <w:ilvl w:val="0"/>
          <w:numId w:val="6"/>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Варикозное расширение вен пищевода</w:t>
      </w:r>
    </w:p>
    <w:p w:rsidR="0021068B" w:rsidRPr="008D4837" w:rsidRDefault="0021068B" w:rsidP="0021068B">
      <w:pPr>
        <w:numPr>
          <w:ilvl w:val="0"/>
          <w:numId w:val="6"/>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Дивертикул пищевода</w:t>
      </w:r>
    </w:p>
    <w:p w:rsidR="0021068B" w:rsidRPr="008D4837" w:rsidRDefault="0021068B" w:rsidP="0021068B">
      <w:pPr>
        <w:numPr>
          <w:ilvl w:val="0"/>
          <w:numId w:val="6"/>
        </w:numPr>
        <w:spacing w:after="0" w:line="240" w:lineRule="auto"/>
        <w:ind w:left="0" w:firstLine="0"/>
        <w:rPr>
          <w:rFonts w:ascii="Times New Roman" w:hAnsi="Times New Roman" w:cs="Times New Roman"/>
          <w:b/>
          <w:sz w:val="24"/>
          <w:szCs w:val="24"/>
        </w:rPr>
      </w:pPr>
      <w:r w:rsidRPr="008D4837">
        <w:rPr>
          <w:rFonts w:ascii="Times New Roman" w:hAnsi="Times New Roman" w:cs="Times New Roman"/>
          <w:b/>
          <w:sz w:val="24"/>
          <w:szCs w:val="24"/>
        </w:rPr>
        <w:t>Рак проксимального отдела желудка с переходом на дистальный отдел пищевода и лимфогенным метастазированием в узлы верхнего этажа брюшной полости.</w:t>
      </w:r>
    </w:p>
    <w:p w:rsidR="0021068B" w:rsidRPr="008D4837" w:rsidRDefault="0021068B" w:rsidP="0021068B">
      <w:pPr>
        <w:numPr>
          <w:ilvl w:val="0"/>
          <w:numId w:val="6"/>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Рак нижней трети грудного отдела пищевода.</w:t>
      </w:r>
    </w:p>
    <w:p w:rsidR="000E514A" w:rsidRPr="008D4837" w:rsidRDefault="000E514A" w:rsidP="0021068B">
      <w:pPr>
        <w:spacing w:after="0" w:line="240" w:lineRule="auto"/>
        <w:rPr>
          <w:rFonts w:ascii="Times New Roman" w:hAnsi="Times New Roman" w:cs="Times New Roman"/>
          <w:sz w:val="24"/>
          <w:szCs w:val="24"/>
        </w:rPr>
      </w:pPr>
    </w:p>
    <w:p w:rsidR="0021068B" w:rsidRPr="008D4837" w:rsidRDefault="0021068B" w:rsidP="0021068B">
      <w:pPr>
        <w:spacing w:after="0" w:line="240" w:lineRule="auto"/>
        <w:rPr>
          <w:rFonts w:ascii="Times New Roman" w:hAnsi="Times New Roman" w:cs="Times New Roman"/>
          <w:sz w:val="24"/>
          <w:szCs w:val="24"/>
        </w:rPr>
      </w:pPr>
    </w:p>
    <w:p w:rsidR="0021068B" w:rsidRPr="008D4837" w:rsidRDefault="0021068B" w:rsidP="0021068B">
      <w:pPr>
        <w:pStyle w:val="7"/>
        <w:tabs>
          <w:tab w:val="left" w:pos="9214"/>
        </w:tabs>
        <w:ind w:left="0" w:right="0" w:firstLine="0"/>
        <w:rPr>
          <w:sz w:val="24"/>
        </w:rPr>
      </w:pPr>
      <w:r w:rsidRPr="008D4837">
        <w:rPr>
          <w:sz w:val="24"/>
        </w:rPr>
        <w:t>Ситуационная задача 10.</w:t>
      </w:r>
    </w:p>
    <w:p w:rsidR="0021068B" w:rsidRPr="008D4837" w:rsidRDefault="0021068B" w:rsidP="0021068B">
      <w:pPr>
        <w:tabs>
          <w:tab w:val="left" w:pos="9214"/>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Больной  С. </w:t>
      </w:r>
      <w:smartTag w:uri="urn:schemas-microsoft-com:office:smarttags" w:element="metricconverter">
        <w:smartTagPr>
          <w:attr w:name="ProductID" w:val="72 г"/>
        </w:smartTagPr>
        <w:r w:rsidRPr="008D4837">
          <w:rPr>
            <w:rFonts w:ascii="Times New Roman" w:hAnsi="Times New Roman" w:cs="Times New Roman"/>
            <w:sz w:val="24"/>
            <w:szCs w:val="24"/>
          </w:rPr>
          <w:t>72 г</w:t>
        </w:r>
      </w:smartTag>
      <w:r w:rsidRPr="008D4837">
        <w:rPr>
          <w:rFonts w:ascii="Times New Roman" w:hAnsi="Times New Roman" w:cs="Times New Roman"/>
          <w:sz w:val="24"/>
          <w:szCs w:val="24"/>
        </w:rPr>
        <w:t>. обратился в поликлинику по месту жительства с жалобами на периодические возникающие загрудинные боли, связанные с физической нагрузкой с иррадиацией в межлопаточную область. Также предъявляет жалобы на нарушения глотания, повышенное слюноотделение, тошноту, рвоту, тяжесть в животе, похудание.</w:t>
      </w:r>
    </w:p>
    <w:p w:rsidR="0021068B" w:rsidRPr="008D4837" w:rsidRDefault="0021068B" w:rsidP="0021068B">
      <w:pPr>
        <w:tabs>
          <w:tab w:val="left" w:pos="9214"/>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Объективно: дыхание жесткое, хрипов нет., ЧСС-52, ЧД-25 в мин, во втором межреберье по ходу проекции аорты выслушивается систолический шум, перкуторно расширение сосудистого пучка вправо. Лабораторные показатели в возрастной пределах нормы.</w:t>
      </w:r>
    </w:p>
    <w:p w:rsidR="0021068B" w:rsidRPr="008D4837" w:rsidRDefault="0021068B" w:rsidP="0021068B">
      <w:pPr>
        <w:tabs>
          <w:tab w:val="left" w:pos="9214"/>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На рентгенограмме: Узурация тел позвонков, умеренный кифоз. В прямой проекции увеличение правого контура аорты, смещение контуров трахеи и левого главного бронха, явления гиповентиляции левого легкого. Во второй косой расширение восходящей аорты, смещение заднего контура до середины позвоночника, отклонение контрастированного пищевода вперед.  </w:t>
      </w:r>
    </w:p>
    <w:p w:rsidR="0021068B" w:rsidRPr="008D4837" w:rsidRDefault="0021068B" w:rsidP="0021068B">
      <w:pPr>
        <w:tabs>
          <w:tab w:val="left" w:pos="8505"/>
        </w:tabs>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 xml:space="preserve">Ваше заключение: </w:t>
      </w:r>
    </w:p>
    <w:p w:rsidR="0021068B" w:rsidRPr="008D4837" w:rsidRDefault="0021068B" w:rsidP="0021068B">
      <w:pPr>
        <w:tabs>
          <w:tab w:val="left" w:pos="8505"/>
        </w:tabs>
        <w:spacing w:after="0" w:line="240" w:lineRule="auto"/>
        <w:jc w:val="both"/>
        <w:rPr>
          <w:rFonts w:ascii="Times New Roman" w:hAnsi="Times New Roman" w:cs="Times New Roman"/>
          <w:b/>
          <w:sz w:val="24"/>
          <w:szCs w:val="24"/>
        </w:rPr>
      </w:pPr>
      <w:r w:rsidRPr="008D4837">
        <w:rPr>
          <w:rFonts w:ascii="Times New Roman" w:hAnsi="Times New Roman" w:cs="Times New Roman"/>
          <w:b/>
          <w:sz w:val="24"/>
          <w:szCs w:val="24"/>
        </w:rPr>
        <w:t>1. Аневризма аорты.</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2. Лимфогрануломатоз.</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3. Опухоль средостения.</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4. Аортальный стеноз.</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5. Мезотелиома аорты.</w:t>
      </w:r>
    </w:p>
    <w:sectPr w:rsidR="0021068B" w:rsidRPr="008D4837" w:rsidSect="0037053A">
      <w:footerReference w:type="default" r:id="rId7"/>
      <w:pgSz w:w="11906" w:h="16838"/>
      <w:pgMar w:top="1134" w:right="850" w:bottom="1134" w:left="1701" w:header="708" w:footer="708" w:gutter="0"/>
      <w:pgNumType w:start="3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598" w:rsidRDefault="00856598" w:rsidP="0037053A">
      <w:pPr>
        <w:spacing w:after="0" w:line="240" w:lineRule="auto"/>
      </w:pPr>
      <w:r>
        <w:separator/>
      </w:r>
    </w:p>
  </w:endnote>
  <w:endnote w:type="continuationSeparator" w:id="1">
    <w:p w:rsidR="00856598" w:rsidRDefault="00856598" w:rsidP="003705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3A" w:rsidRDefault="0037053A">
    <w:pPr>
      <w:pStyle w:val="a8"/>
      <w:jc w:val="center"/>
    </w:pPr>
  </w:p>
  <w:p w:rsidR="0037053A" w:rsidRDefault="0037053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598" w:rsidRDefault="00856598" w:rsidP="0037053A">
      <w:pPr>
        <w:spacing w:after="0" w:line="240" w:lineRule="auto"/>
      </w:pPr>
      <w:r>
        <w:separator/>
      </w:r>
    </w:p>
  </w:footnote>
  <w:footnote w:type="continuationSeparator" w:id="1">
    <w:p w:rsidR="00856598" w:rsidRDefault="00856598" w:rsidP="003705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46099"/>
    <w:multiLevelType w:val="singleLevel"/>
    <w:tmpl w:val="18EA186A"/>
    <w:lvl w:ilvl="0">
      <w:start w:val="1"/>
      <w:numFmt w:val="decimal"/>
      <w:lvlText w:val="%1."/>
      <w:lvlJc w:val="left"/>
      <w:pPr>
        <w:tabs>
          <w:tab w:val="num" w:pos="1494"/>
        </w:tabs>
        <w:ind w:left="1494" w:hanging="360"/>
      </w:pPr>
    </w:lvl>
  </w:abstractNum>
  <w:abstractNum w:abstractNumId="1">
    <w:nsid w:val="26530027"/>
    <w:multiLevelType w:val="singleLevel"/>
    <w:tmpl w:val="0419000F"/>
    <w:lvl w:ilvl="0">
      <w:start w:val="1"/>
      <w:numFmt w:val="decimal"/>
      <w:lvlText w:val="%1."/>
      <w:lvlJc w:val="left"/>
      <w:pPr>
        <w:tabs>
          <w:tab w:val="num" w:pos="360"/>
        </w:tabs>
        <w:ind w:left="360" w:hanging="360"/>
      </w:pPr>
    </w:lvl>
  </w:abstractNum>
  <w:abstractNum w:abstractNumId="2">
    <w:nsid w:val="44A81A01"/>
    <w:multiLevelType w:val="hybridMultilevel"/>
    <w:tmpl w:val="474EF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5D63FE"/>
    <w:multiLevelType w:val="singleLevel"/>
    <w:tmpl w:val="BF5233B0"/>
    <w:lvl w:ilvl="0">
      <w:start w:val="1"/>
      <w:numFmt w:val="decimal"/>
      <w:lvlText w:val="%1."/>
      <w:lvlJc w:val="left"/>
      <w:pPr>
        <w:tabs>
          <w:tab w:val="num" w:pos="1494"/>
        </w:tabs>
        <w:ind w:left="1494" w:hanging="360"/>
      </w:pPr>
    </w:lvl>
  </w:abstractNum>
  <w:abstractNum w:abstractNumId="4">
    <w:nsid w:val="547429E8"/>
    <w:multiLevelType w:val="hybridMultilevel"/>
    <w:tmpl w:val="518CE472"/>
    <w:lvl w:ilvl="0" w:tplc="10BEB7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F9C0E69"/>
    <w:multiLevelType w:val="singleLevel"/>
    <w:tmpl w:val="E4D68562"/>
    <w:lvl w:ilvl="0">
      <w:start w:val="1"/>
      <w:numFmt w:val="decimal"/>
      <w:lvlText w:val="%1."/>
      <w:lvlJc w:val="left"/>
      <w:pPr>
        <w:tabs>
          <w:tab w:val="num" w:pos="1494"/>
        </w:tabs>
        <w:ind w:left="1494" w:hanging="360"/>
      </w:pPr>
    </w:lvl>
  </w:abstractNum>
  <w:num w:numId="1">
    <w:abstractNumId w:val="2"/>
  </w:num>
  <w:num w:numId="2">
    <w:abstractNumId w:val="4"/>
  </w:num>
  <w:num w:numId="3">
    <w:abstractNumId w:val="0"/>
    <w:lvlOverride w:ilvl="0">
      <w:startOverride w:val="1"/>
    </w:lvlOverride>
  </w:num>
  <w:num w:numId="4">
    <w:abstractNumId w:val="5"/>
    <w:lvlOverride w:ilvl="0">
      <w:startOverride w:val="1"/>
    </w:lvlOverride>
  </w:num>
  <w:num w:numId="5">
    <w:abstractNumId w:val="3"/>
    <w:lvlOverride w:ilvl="0">
      <w:startOverride w:val="1"/>
    </w:lvlOverride>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0403C"/>
    <w:rsid w:val="000A3BBB"/>
    <w:rsid w:val="000E514A"/>
    <w:rsid w:val="0010714A"/>
    <w:rsid w:val="00135888"/>
    <w:rsid w:val="001F1281"/>
    <w:rsid w:val="0021068B"/>
    <w:rsid w:val="002639D8"/>
    <w:rsid w:val="00296E35"/>
    <w:rsid w:val="002A64B6"/>
    <w:rsid w:val="002B3AB1"/>
    <w:rsid w:val="002F6BDF"/>
    <w:rsid w:val="003069B8"/>
    <w:rsid w:val="003543F7"/>
    <w:rsid w:val="0037053A"/>
    <w:rsid w:val="003C08FE"/>
    <w:rsid w:val="003D1C1B"/>
    <w:rsid w:val="00493BF8"/>
    <w:rsid w:val="004F1292"/>
    <w:rsid w:val="00544A1B"/>
    <w:rsid w:val="0060403C"/>
    <w:rsid w:val="00802399"/>
    <w:rsid w:val="00817C57"/>
    <w:rsid w:val="00856598"/>
    <w:rsid w:val="008D4837"/>
    <w:rsid w:val="00AE181D"/>
    <w:rsid w:val="00C60096"/>
    <w:rsid w:val="00D632A1"/>
    <w:rsid w:val="00E04D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C57"/>
  </w:style>
  <w:style w:type="paragraph" w:styleId="1">
    <w:name w:val="heading 1"/>
    <w:basedOn w:val="a"/>
    <w:next w:val="a"/>
    <w:link w:val="10"/>
    <w:uiPriority w:val="9"/>
    <w:qFormat/>
    <w:rsid w:val="001F12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106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493BF8"/>
    <w:pPr>
      <w:keepNext/>
      <w:spacing w:after="0" w:line="240" w:lineRule="auto"/>
      <w:ind w:left="567" w:right="565" w:firstLine="567"/>
      <w:jc w:val="both"/>
      <w:outlineLvl w:val="6"/>
    </w:pPr>
    <w:rPr>
      <w:rFonts w:ascii="Times New Roman" w:eastAsia="Times New Roman" w:hAnsi="Times New Roman"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403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formattexttopleveltext">
    <w:name w:val="formattext topleveltext"/>
    <w:basedOn w:val="a"/>
    <w:rsid w:val="0060403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C60096"/>
    <w:pPr>
      <w:ind w:left="720"/>
      <w:contextualSpacing/>
    </w:pPr>
  </w:style>
  <w:style w:type="character" w:customStyle="1" w:styleId="70">
    <w:name w:val="Заголовок 7 Знак"/>
    <w:basedOn w:val="a0"/>
    <w:link w:val="7"/>
    <w:rsid w:val="00493BF8"/>
    <w:rPr>
      <w:rFonts w:ascii="Times New Roman" w:eastAsia="Times New Roman" w:hAnsi="Times New Roman" w:cs="Times New Roman"/>
      <w:b/>
      <w:sz w:val="28"/>
      <w:szCs w:val="24"/>
    </w:rPr>
  </w:style>
  <w:style w:type="paragraph" w:styleId="a4">
    <w:name w:val="Block Text"/>
    <w:basedOn w:val="a"/>
    <w:rsid w:val="00493BF8"/>
    <w:pPr>
      <w:suppressAutoHyphens/>
      <w:autoSpaceDE w:val="0"/>
      <w:autoSpaceDN w:val="0"/>
      <w:adjustRightInd w:val="0"/>
      <w:spacing w:after="0" w:line="240" w:lineRule="auto"/>
      <w:ind w:left="990" w:right="3256"/>
    </w:pPr>
    <w:rPr>
      <w:rFonts w:ascii="Times New Roman" w:eastAsia="Times New Roman" w:hAnsi="Times New Roman" w:cs="Times New Roman"/>
      <w:sz w:val="24"/>
      <w:szCs w:val="24"/>
    </w:rPr>
  </w:style>
  <w:style w:type="paragraph" w:customStyle="1" w:styleId="a5">
    <w:name w:val="Текст_стандарт"/>
    <w:basedOn w:val="21"/>
    <w:rsid w:val="00493BF8"/>
    <w:pPr>
      <w:suppressAutoHyphens/>
      <w:autoSpaceDE w:val="0"/>
      <w:autoSpaceDN w:val="0"/>
      <w:adjustRightInd w:val="0"/>
      <w:spacing w:after="0" w:line="360" w:lineRule="auto"/>
      <w:ind w:left="0" w:firstLine="709"/>
      <w:jc w:val="both"/>
    </w:pPr>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493BF8"/>
    <w:pPr>
      <w:spacing w:after="120" w:line="480" w:lineRule="auto"/>
      <w:ind w:left="283"/>
    </w:pPr>
  </w:style>
  <w:style w:type="character" w:customStyle="1" w:styleId="22">
    <w:name w:val="Основной текст с отступом 2 Знак"/>
    <w:basedOn w:val="a0"/>
    <w:link w:val="21"/>
    <w:uiPriority w:val="99"/>
    <w:semiHidden/>
    <w:rsid w:val="00493BF8"/>
  </w:style>
  <w:style w:type="character" w:customStyle="1" w:styleId="20">
    <w:name w:val="Заголовок 2 Знак"/>
    <w:basedOn w:val="a0"/>
    <w:link w:val="2"/>
    <w:uiPriority w:val="9"/>
    <w:semiHidden/>
    <w:rsid w:val="0021068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1F1281"/>
    <w:rPr>
      <w:rFonts w:asciiTheme="majorHAnsi" w:eastAsiaTheme="majorEastAsia" w:hAnsiTheme="majorHAnsi" w:cstheme="majorBidi"/>
      <w:b/>
      <w:bCs/>
      <w:color w:val="365F91" w:themeColor="accent1" w:themeShade="BF"/>
      <w:sz w:val="28"/>
      <w:szCs w:val="28"/>
    </w:rPr>
  </w:style>
  <w:style w:type="paragraph" w:styleId="a6">
    <w:name w:val="header"/>
    <w:basedOn w:val="a"/>
    <w:link w:val="a7"/>
    <w:uiPriority w:val="99"/>
    <w:semiHidden/>
    <w:unhideWhenUsed/>
    <w:rsid w:val="0037053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7053A"/>
  </w:style>
  <w:style w:type="paragraph" w:styleId="a8">
    <w:name w:val="footer"/>
    <w:basedOn w:val="a"/>
    <w:link w:val="a9"/>
    <w:uiPriority w:val="99"/>
    <w:unhideWhenUsed/>
    <w:rsid w:val="0037053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053A"/>
  </w:style>
</w:styles>
</file>

<file path=word/webSettings.xml><?xml version="1.0" encoding="utf-8"?>
<w:webSettings xmlns:r="http://schemas.openxmlformats.org/officeDocument/2006/relationships" xmlns:w="http://schemas.openxmlformats.org/wordprocessingml/2006/main">
  <w:divs>
    <w:div w:id="93447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2272</Words>
  <Characters>12957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17</cp:revision>
  <cp:lastPrinted>2009-08-10T20:23:00Z</cp:lastPrinted>
  <dcterms:created xsi:type="dcterms:W3CDTF">2009-05-05T16:47:00Z</dcterms:created>
  <dcterms:modified xsi:type="dcterms:W3CDTF">2009-04-28T20:39:00Z</dcterms:modified>
</cp:coreProperties>
</file>